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93" w:rsidRPr="00194A1C" w:rsidRDefault="00BD1293" w:rsidP="00BD1293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194A1C">
        <w:rPr>
          <w:rFonts w:ascii="Comic Sans MS" w:hAnsi="Comic Sans MS"/>
          <w:b/>
          <w:i/>
          <w:sz w:val="28"/>
          <w:szCs w:val="28"/>
        </w:rPr>
        <w:t>Assessment and progress check</w:t>
      </w:r>
    </w:p>
    <w:p w:rsidR="00BD1293" w:rsidRDefault="00BD1293" w:rsidP="00BD1293">
      <w:pPr>
        <w:rPr>
          <w:rFonts w:ascii="Comic Sans MS" w:hAnsi="Comic Sans MS"/>
          <w:sz w:val="24"/>
          <w:szCs w:val="24"/>
        </w:rPr>
      </w:pPr>
      <w:r w:rsidRPr="00194A1C">
        <w:rPr>
          <w:rFonts w:ascii="Comic Sans MS" w:hAnsi="Comic Sans MS"/>
          <w:sz w:val="24"/>
          <w:szCs w:val="24"/>
        </w:rPr>
        <w:t>Assessment plays an important part in helping parents, carers and practi</w:t>
      </w:r>
      <w:r>
        <w:rPr>
          <w:rFonts w:ascii="Comic Sans MS" w:hAnsi="Comic Sans MS"/>
          <w:sz w:val="24"/>
          <w:szCs w:val="24"/>
        </w:rPr>
        <w:t>ti</w:t>
      </w:r>
      <w:r w:rsidRPr="00194A1C">
        <w:rPr>
          <w:rFonts w:ascii="Comic Sans MS" w:hAnsi="Comic Sans MS"/>
          <w:sz w:val="24"/>
          <w:szCs w:val="24"/>
        </w:rPr>
        <w:t>oners to recognise children’s progress, understand their needs, and to plan activities and support.</w:t>
      </w:r>
      <w:r>
        <w:rPr>
          <w:rFonts w:ascii="Comic Sans MS" w:hAnsi="Comic Sans MS"/>
          <w:sz w:val="24"/>
          <w:szCs w:val="24"/>
        </w:rPr>
        <w:t xml:space="preserve"> In planning and carrying out assessment we will reflect on the different ways that children learn. The three characteristics of effective teaching and learning are:- </w:t>
      </w:r>
    </w:p>
    <w:p w:rsidR="00BD1293" w:rsidRDefault="00BD1293" w:rsidP="00BD1293">
      <w:pPr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 w:rsidRPr="003232A2">
        <w:rPr>
          <w:rFonts w:ascii="Comic Sans MS" w:hAnsi="Comic Sans MS"/>
          <w:b/>
          <w:sz w:val="24"/>
          <w:szCs w:val="24"/>
        </w:rPr>
        <w:t>Playing and exploring</w:t>
      </w:r>
      <w:r>
        <w:rPr>
          <w:rFonts w:ascii="Comic Sans MS" w:hAnsi="Comic Sans MS"/>
          <w:sz w:val="24"/>
          <w:szCs w:val="24"/>
        </w:rPr>
        <w:t>-children investigate and experience things and ‘have a go’</w:t>
      </w:r>
    </w:p>
    <w:p w:rsidR="00BD1293" w:rsidRDefault="00BD1293" w:rsidP="00BD1293">
      <w:pPr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 w:rsidRPr="003232A2">
        <w:rPr>
          <w:rFonts w:ascii="Comic Sans MS" w:hAnsi="Comic Sans MS"/>
          <w:b/>
          <w:sz w:val="24"/>
          <w:szCs w:val="24"/>
        </w:rPr>
        <w:t>Active learning</w:t>
      </w:r>
      <w:r>
        <w:rPr>
          <w:rFonts w:ascii="Comic Sans MS" w:hAnsi="Comic Sans MS"/>
          <w:sz w:val="24"/>
          <w:szCs w:val="24"/>
        </w:rPr>
        <w:t>-children concentrate and keep on trying if they encounter difficulties, and enjoy achievements</w:t>
      </w:r>
    </w:p>
    <w:p w:rsidR="00BD1293" w:rsidRDefault="00BD1293" w:rsidP="00BD1293">
      <w:pPr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r w:rsidRPr="003232A2">
        <w:rPr>
          <w:rFonts w:ascii="Comic Sans MS" w:hAnsi="Comic Sans MS"/>
          <w:b/>
          <w:sz w:val="24"/>
          <w:szCs w:val="24"/>
        </w:rPr>
        <w:t>Creating and thinking critically</w:t>
      </w:r>
      <w:r>
        <w:rPr>
          <w:rFonts w:ascii="Comic Sans MS" w:hAnsi="Comic Sans MS"/>
          <w:sz w:val="24"/>
          <w:szCs w:val="24"/>
        </w:rPr>
        <w:t>-children have and develop their own ideas, make links between ideas, and develop strategies for doing things.</w:t>
      </w:r>
    </w:p>
    <w:p w:rsidR="00BD1293" w:rsidRDefault="00BD1293" w:rsidP="00BD1293">
      <w:pPr>
        <w:ind w:left="360"/>
        <w:jc w:val="center"/>
        <w:rPr>
          <w:rFonts w:ascii="Comic Sans MS" w:hAnsi="Comic Sans MS"/>
          <w:b/>
          <w:sz w:val="24"/>
          <w:szCs w:val="24"/>
        </w:rPr>
      </w:pPr>
      <w:r w:rsidRPr="00194A1C">
        <w:rPr>
          <w:rFonts w:ascii="Comic Sans MS" w:hAnsi="Comic Sans MS"/>
          <w:b/>
          <w:sz w:val="24"/>
          <w:szCs w:val="24"/>
        </w:rPr>
        <w:t>Progress check</w:t>
      </w:r>
    </w:p>
    <w:p w:rsidR="00BD1293" w:rsidRPr="00194A1C" w:rsidRDefault="00BD1293" w:rsidP="00BD1293">
      <w:pPr>
        <w:rPr>
          <w:rFonts w:ascii="Comic Sans MS" w:hAnsi="Comic Sans MS"/>
          <w:sz w:val="24"/>
          <w:szCs w:val="24"/>
        </w:rPr>
      </w:pPr>
      <w:r w:rsidRPr="00194A1C">
        <w:rPr>
          <w:rFonts w:ascii="Comic Sans MS" w:hAnsi="Comic Sans MS"/>
          <w:sz w:val="24"/>
          <w:szCs w:val="24"/>
        </w:rPr>
        <w:t xml:space="preserve">When a </w:t>
      </w:r>
      <w:r>
        <w:rPr>
          <w:rFonts w:ascii="Comic Sans MS" w:hAnsi="Comic Sans MS"/>
          <w:sz w:val="24"/>
          <w:szCs w:val="24"/>
        </w:rPr>
        <w:t>child is aged between two and three or within the first year of attendance, practitioners will review your child’s progress, and provide parents/carers with a short written summary of your child’s development in the prime areas. This progress check will identify your child’s strengths, and any areas where your child’s progress is less than expected.</w:t>
      </w:r>
    </w:p>
    <w:p w:rsidR="00CF514D" w:rsidRDefault="00CF514D">
      <w:bookmarkStart w:id="0" w:name="_GoBack"/>
      <w:bookmarkEnd w:id="0"/>
    </w:p>
    <w:sectPr w:rsidR="00CF5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2349F"/>
    <w:multiLevelType w:val="hybridMultilevel"/>
    <w:tmpl w:val="DB6C6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93"/>
    <w:rsid w:val="00BD1293"/>
    <w:rsid w:val="00C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Tildsley</dc:creator>
  <cp:lastModifiedBy>Emma Tildsley</cp:lastModifiedBy>
  <cp:revision>1</cp:revision>
  <dcterms:created xsi:type="dcterms:W3CDTF">2014-07-03T16:46:00Z</dcterms:created>
  <dcterms:modified xsi:type="dcterms:W3CDTF">2014-07-03T16:46:00Z</dcterms:modified>
</cp:coreProperties>
</file>